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41 </w:t>
      </w:r>
      <w:r w:rsidR="00DD01B5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DD01B5" w:rsidRPr="00171BCA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>РІШЕННЯ №</w:t>
      </w:r>
      <w:r w:rsidR="004F0B42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F0B42">
        <w:rPr>
          <w:rFonts w:ascii="Century" w:hAnsi="Century"/>
          <w:b/>
          <w:sz w:val="32"/>
          <w:szCs w:val="36"/>
        </w:rPr>
        <w:t>23/41-672</w:t>
      </w:r>
      <w:r w:rsidR="004F0B42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  <w:r w:rsidRPr="00171BCA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171BCA" w:rsidP="00FA070C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 грудня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3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FA070C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FA070C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затвердження технічної документації з нормативної грошової оцінки земель населеного пункту села </w:t>
      </w:r>
      <w:r w:rsidR="00FA070C">
        <w:rPr>
          <w:rFonts w:ascii="Century" w:hAnsi="Century"/>
          <w:b/>
          <w:sz w:val="28"/>
          <w:szCs w:val="28"/>
          <w:lang w:val="uk-UA" w:eastAsia="uk-UA"/>
        </w:rPr>
        <w:t>Побережне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 </w:t>
      </w:r>
    </w:p>
    <w:p w:rsidR="00DD01B5" w:rsidRDefault="00DD01B5" w:rsidP="00FA070C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FA070C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 xml:space="preserve">Розглянувши  технічну документацію з нормативної грошової оцінки земель населеного пункту села </w:t>
      </w:r>
      <w:r w:rsidR="00FA070C" w:rsidRPr="00FA070C">
        <w:rPr>
          <w:rFonts w:ascii="Century" w:hAnsi="Century"/>
          <w:sz w:val="28"/>
          <w:szCs w:val="28"/>
          <w:lang w:val="uk-UA" w:eastAsia="uk-UA"/>
        </w:rPr>
        <w:t>Побережне</w:t>
      </w:r>
      <w:r>
        <w:rPr>
          <w:rFonts w:ascii="Century" w:hAnsi="Century"/>
          <w:sz w:val="28"/>
          <w:szCs w:val="28"/>
          <w:lang w:val="uk-UA" w:eastAsia="en-US"/>
        </w:rPr>
        <w:t xml:space="preserve"> розроблену ТзОВ «</w:t>
      </w:r>
      <w:r w:rsidR="00171BCA">
        <w:rPr>
          <w:rFonts w:ascii="Century" w:hAnsi="Century"/>
          <w:sz w:val="28"/>
          <w:szCs w:val="28"/>
          <w:lang w:val="uk-UA" w:eastAsia="en-US"/>
        </w:rPr>
        <w:t>МВ-ЗАХІД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171BCA" w:rsidRDefault="00171BCA" w:rsidP="00FA070C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</w:p>
    <w:p w:rsidR="00DD01B5" w:rsidRDefault="00DD01B5" w:rsidP="00FA070C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171BCA" w:rsidRDefault="00171BCA" w:rsidP="00FA070C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FA070C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Затвердити нормативну грошову оцінку земель населеного пункту                     села </w:t>
      </w:r>
      <w:r w:rsidR="00FA070C" w:rsidRPr="00FA070C">
        <w:rPr>
          <w:rFonts w:ascii="Century" w:hAnsi="Century"/>
          <w:sz w:val="28"/>
          <w:szCs w:val="28"/>
          <w:lang w:val="uk-UA" w:eastAsia="uk-UA"/>
        </w:rPr>
        <w:t>Побережне</w:t>
      </w:r>
      <w:r w:rsidR="00FA070C">
        <w:rPr>
          <w:rFonts w:ascii="Century" w:hAnsi="Century"/>
          <w:color w:val="222222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222222"/>
          <w:sz w:val="28"/>
          <w:szCs w:val="28"/>
          <w:lang w:val="uk-UA"/>
        </w:rPr>
        <w:t>Львівського району Львівської області.</w:t>
      </w:r>
    </w:p>
    <w:p w:rsidR="00DD01B5" w:rsidRDefault="00DD01B5" w:rsidP="00FA070C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Ввести в дію нормативну грошову оцінку земель населеного пункту                 села </w:t>
      </w:r>
      <w:r w:rsidR="00FA070C" w:rsidRPr="00FA070C">
        <w:rPr>
          <w:rFonts w:ascii="Century" w:hAnsi="Century"/>
          <w:sz w:val="28"/>
          <w:szCs w:val="28"/>
          <w:lang w:val="uk-UA" w:eastAsia="uk-UA"/>
        </w:rPr>
        <w:t>Побережне</w:t>
      </w:r>
      <w:r w:rsidR="00FA070C">
        <w:rPr>
          <w:rFonts w:ascii="Century" w:hAnsi="Century"/>
          <w:color w:val="222222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222222"/>
          <w:sz w:val="28"/>
          <w:szCs w:val="28"/>
          <w:lang w:val="uk-UA"/>
        </w:rPr>
        <w:t>Львівського району Львівської області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FA070C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Нормативна грошова оцінка земель населеного пункту села </w:t>
      </w:r>
      <w:r w:rsidR="00FA070C" w:rsidRPr="00FA070C">
        <w:rPr>
          <w:rFonts w:ascii="Century" w:hAnsi="Century"/>
          <w:sz w:val="28"/>
          <w:szCs w:val="28"/>
          <w:lang w:val="uk-UA" w:eastAsia="uk-UA"/>
        </w:rPr>
        <w:t>Побережне</w:t>
      </w:r>
      <w:r w:rsidR="00FA070C">
        <w:rPr>
          <w:rFonts w:ascii="Century" w:hAnsi="Century"/>
          <w:color w:val="222222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222222"/>
          <w:sz w:val="28"/>
          <w:szCs w:val="28"/>
          <w:lang w:val="uk-UA"/>
        </w:rPr>
        <w:t>Львівського району Львівської області підлягає щорічній індексації відповідно до діючого законодавства</w:t>
      </w:r>
    </w:p>
    <w:p w:rsidR="00DD01B5" w:rsidRDefault="00DD01B5" w:rsidP="00FA070C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D01B5" w:rsidRDefault="00DD01B5" w:rsidP="00FA070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7D5175" w:rsidRDefault="007D5175" w:rsidP="00FA070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FA070C"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FA07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12311B"/>
    <w:rsid w:val="00161790"/>
    <w:rsid w:val="00171BCA"/>
    <w:rsid w:val="001C5AAC"/>
    <w:rsid w:val="00375C25"/>
    <w:rsid w:val="00405E1F"/>
    <w:rsid w:val="004F0B42"/>
    <w:rsid w:val="00781AE6"/>
    <w:rsid w:val="007D5175"/>
    <w:rsid w:val="00957F4B"/>
    <w:rsid w:val="00A90FFE"/>
    <w:rsid w:val="00AC20E5"/>
    <w:rsid w:val="00B447DF"/>
    <w:rsid w:val="00BB5C3E"/>
    <w:rsid w:val="00C32D83"/>
    <w:rsid w:val="00DD01B5"/>
    <w:rsid w:val="00E940B0"/>
    <w:rsid w:val="00FA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5ADE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2022-12-13T11:43:00Z</dcterms:created>
  <dcterms:modified xsi:type="dcterms:W3CDTF">2023-12-15T06:50:00Z</dcterms:modified>
</cp:coreProperties>
</file>